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74" w:rsidRDefault="002B5B85" w:rsidP="002B5B85">
      <w:pPr>
        <w:pStyle w:val="Titre"/>
      </w:pPr>
      <w:r>
        <w:t>Fiche pédagogique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2126"/>
        <w:gridCol w:w="3503"/>
      </w:tblGrid>
      <w:tr w:rsidR="00D658DD" w:rsidRPr="001A330B" w:rsidTr="00B96DFA">
        <w:trPr>
          <w:trHeight w:val="312"/>
        </w:trPr>
        <w:tc>
          <w:tcPr>
            <w:tcW w:w="2660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Titre  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1A330B" w:rsidRPr="001A330B" w:rsidRDefault="001A330B" w:rsidP="00AD1CA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Cycle </w:t>
            </w:r>
            <w:r w:rsidRPr="001A330B">
              <w:rPr>
                <w:rFonts w:ascii="Ebrima" w:hAnsi="Ebrima" w:cs="Arial"/>
                <w:sz w:val="16"/>
                <w:szCs w:val="16"/>
              </w:rPr>
              <w:t>(P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1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2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3)</w:t>
            </w:r>
          </w:p>
        </w:tc>
        <w:tc>
          <w:tcPr>
            <w:tcW w:w="3503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Première de couverture     </w:t>
            </w:r>
          </w:p>
        </w:tc>
      </w:tr>
      <w:tr w:rsidR="00D658DD" w:rsidRPr="001A330B" w:rsidTr="00B96DFA">
        <w:trPr>
          <w:trHeight w:val="228"/>
        </w:trPr>
        <w:tc>
          <w:tcPr>
            <w:tcW w:w="2660" w:type="dxa"/>
            <w:shd w:val="clear" w:color="auto" w:fill="auto"/>
          </w:tcPr>
          <w:p w:rsidR="001A330B" w:rsidRPr="001A330B" w:rsidRDefault="00D24151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Le château de M. Monsieur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A330B" w:rsidRPr="001A330B" w:rsidRDefault="00116706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1</w:t>
            </w:r>
          </w:p>
        </w:tc>
        <w:tc>
          <w:tcPr>
            <w:tcW w:w="3503" w:type="dxa"/>
            <w:vMerge w:val="restart"/>
            <w:shd w:val="clear" w:color="auto" w:fill="auto"/>
          </w:tcPr>
          <w:p w:rsidR="001A330B" w:rsidRPr="001A330B" w:rsidRDefault="00D24151" w:rsidP="007A6EF7">
            <w:pPr>
              <w:tabs>
                <w:tab w:val="left" w:pos="1735"/>
                <w:tab w:val="left" w:pos="3152"/>
                <w:tab w:val="left" w:pos="5670"/>
              </w:tabs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D24151">
              <w:rPr>
                <w:rFonts w:ascii="Ebrima" w:hAnsi="Ebrima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05B2F7C3" wp14:editId="3DD79974">
                  <wp:extent cx="1668780" cy="1668780"/>
                  <wp:effectExtent l="0" t="0" r="7620" b="7620"/>
                  <wp:docPr id="3" name="Image 3" descr="Résultats de recherche d'images pour « le chateau de m. monsieur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s de recherche d'images pour « le chateau de m. monsieur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964" cy="166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8DD" w:rsidRPr="001A330B" w:rsidTr="00B96DFA">
        <w:trPr>
          <w:trHeight w:val="324"/>
        </w:trPr>
        <w:tc>
          <w:tcPr>
            <w:tcW w:w="2660" w:type="dxa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Auteur 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Illustrateur </w:t>
            </w:r>
          </w:p>
        </w:tc>
        <w:tc>
          <w:tcPr>
            <w:tcW w:w="3503" w:type="dxa"/>
            <w:vMerge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D658DD" w:rsidRPr="001A330B" w:rsidTr="00B96DFA">
        <w:trPr>
          <w:trHeight w:val="228"/>
        </w:trPr>
        <w:tc>
          <w:tcPr>
            <w:tcW w:w="2660" w:type="dxa"/>
            <w:shd w:val="clear" w:color="auto" w:fill="auto"/>
          </w:tcPr>
          <w:p w:rsidR="002B5B85" w:rsidRPr="007A6EF7" w:rsidRDefault="00D24151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Geneviève Côté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B5B85" w:rsidRPr="007A6EF7" w:rsidRDefault="00D24151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D24151">
              <w:rPr>
                <w:rFonts w:ascii="Ebrima" w:hAnsi="Ebrima" w:cs="Arial"/>
                <w:sz w:val="20"/>
                <w:szCs w:val="20"/>
              </w:rPr>
              <w:t>Geneviève Côté</w:t>
            </w:r>
          </w:p>
        </w:tc>
        <w:tc>
          <w:tcPr>
            <w:tcW w:w="3503" w:type="dxa"/>
            <w:vMerge/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B96DFA">
        <w:trPr>
          <w:trHeight w:val="228"/>
        </w:trPr>
        <w:tc>
          <w:tcPr>
            <w:tcW w:w="2660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Maison d’édition 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Année</w:t>
            </w:r>
          </w:p>
        </w:tc>
        <w:tc>
          <w:tcPr>
            <w:tcW w:w="3503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B96DFA">
        <w:trPr>
          <w:trHeight w:val="67"/>
        </w:trPr>
        <w:tc>
          <w:tcPr>
            <w:tcW w:w="2660" w:type="dxa"/>
            <w:shd w:val="clear" w:color="auto" w:fill="FFFFFF"/>
          </w:tcPr>
          <w:p w:rsidR="001A330B" w:rsidRPr="007A6EF7" w:rsidRDefault="00D24151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Éditions Scholastic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1A330B" w:rsidRPr="007A6EF7" w:rsidRDefault="00D24151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2013</w:t>
            </w:r>
          </w:p>
        </w:tc>
        <w:tc>
          <w:tcPr>
            <w:tcW w:w="3503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B96DFA">
        <w:trPr>
          <w:trHeight w:val="228"/>
        </w:trPr>
        <w:tc>
          <w:tcPr>
            <w:tcW w:w="2660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Genre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before="40" w:after="0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N</w:t>
            </w:r>
            <w:r w:rsidRPr="001A330B">
              <w:rPr>
                <w:rFonts w:ascii="Ebrima" w:hAnsi="Ebrima" w:cs="Arial"/>
                <w:b/>
                <w:sz w:val="20"/>
                <w:szCs w:val="20"/>
                <w:vertAlign w:val="superscript"/>
              </w:rPr>
              <w:t>bre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de p. </w:t>
            </w:r>
          </w:p>
        </w:tc>
        <w:tc>
          <w:tcPr>
            <w:tcW w:w="3503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1A330B" w:rsidRPr="001A330B" w:rsidTr="00B96DFA">
        <w:trPr>
          <w:trHeight w:val="228"/>
        </w:trPr>
        <w:tc>
          <w:tcPr>
            <w:tcW w:w="2660" w:type="dxa"/>
            <w:shd w:val="clear" w:color="auto" w:fill="auto"/>
          </w:tcPr>
          <w:p w:rsidR="001A330B" w:rsidRPr="001A330B" w:rsidRDefault="00D24151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Album d’histoire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A330B" w:rsidRPr="001A330B" w:rsidRDefault="00D24151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32p.</w:t>
            </w:r>
          </w:p>
        </w:tc>
        <w:tc>
          <w:tcPr>
            <w:tcW w:w="3503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16706">
        <w:trPr>
          <w:trHeight w:val="228"/>
        </w:trPr>
        <w:tc>
          <w:tcPr>
            <w:tcW w:w="5353" w:type="dxa"/>
            <w:gridSpan w:val="3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Origine </w:t>
            </w:r>
          </w:p>
        </w:tc>
        <w:tc>
          <w:tcPr>
            <w:tcW w:w="3503" w:type="dxa"/>
            <w:vMerge/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116706">
        <w:trPr>
          <w:trHeight w:val="228"/>
        </w:trPr>
        <w:tc>
          <w:tcPr>
            <w:tcW w:w="5353" w:type="dxa"/>
            <w:gridSpan w:val="3"/>
            <w:shd w:val="clear" w:color="auto" w:fill="auto"/>
          </w:tcPr>
          <w:p w:rsidR="002B5B85" w:rsidRPr="001A330B" w:rsidRDefault="002B5B85" w:rsidP="001A330B">
            <w:pPr>
              <w:tabs>
                <w:tab w:val="left" w:pos="1701"/>
                <w:tab w:val="left" w:pos="3396"/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741361">
              <w:rPr>
                <w:rFonts w:ascii="Ebrima" w:hAnsi="Ebrima" w:cs="Arial"/>
                <w:sz w:val="20"/>
                <w:szCs w:val="20"/>
              </w:rPr>
              <w:t xml:space="preserve">     </w:t>
            </w:r>
            <w:r w:rsidRPr="001A330B">
              <w:rPr>
                <w:rFonts w:ascii="Ebrima" w:hAnsi="Ebrima" w:cs="Arial"/>
                <w:sz w:val="20"/>
                <w:szCs w:val="20"/>
              </w:rPr>
              <w:t xml:space="preserve">Canada </w:t>
            </w:r>
            <w:r w:rsidRPr="001A330B">
              <w:rPr>
                <w:rFonts w:ascii="Ebrima" w:hAnsi="Ebrima" w:cs="Arial"/>
                <w:sz w:val="20"/>
                <w:szCs w:val="20"/>
              </w:rPr>
              <w:tab/>
            </w:r>
            <w:r w:rsidR="00D24151">
              <w:rPr>
                <w:rFonts w:ascii="Ebrima" w:hAnsi="Ebrima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1326D807" wp14:editId="543A32B3">
                  <wp:extent cx="213360" cy="201295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A330B">
              <w:rPr>
                <w:rFonts w:ascii="Ebrima" w:hAnsi="Ebrima" w:cs="Arial"/>
                <w:sz w:val="20"/>
                <w:szCs w:val="20"/>
              </w:rPr>
              <w:t xml:space="preserve"> Québec </w:t>
            </w:r>
            <w:r w:rsidRPr="001A330B">
              <w:rPr>
                <w:rFonts w:ascii="Ebrima" w:hAnsi="Ebrima" w:cs="Arial"/>
                <w:sz w:val="20"/>
                <w:szCs w:val="20"/>
              </w:rPr>
              <w:tab/>
            </w:r>
            <w:r w:rsidR="005E3CFE" w:rsidRPr="001A330B">
              <w:rPr>
                <w:rFonts w:ascii="Ebrima" w:hAnsi="Ebrima" w:cs="Arial"/>
                <w:sz w:val="20"/>
                <w:szCs w:val="20"/>
              </w:rPr>
              <w:t xml:space="preserve"> Autres</w:t>
            </w:r>
          </w:p>
        </w:tc>
        <w:tc>
          <w:tcPr>
            <w:tcW w:w="3503" w:type="dxa"/>
            <w:vMerge/>
            <w:tcBorders>
              <w:bottom w:val="nil"/>
            </w:tcBorders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D24151">
        <w:trPr>
          <w:trHeight w:val="228"/>
        </w:trPr>
        <w:tc>
          <w:tcPr>
            <w:tcW w:w="88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B5B85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:rsidR="0039229C" w:rsidRPr="001A330B" w:rsidRDefault="0039229C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D24151">
        <w:trPr>
          <w:trHeight w:val="228"/>
        </w:trPr>
        <w:tc>
          <w:tcPr>
            <w:tcW w:w="8856" w:type="dxa"/>
            <w:gridSpan w:val="4"/>
            <w:shd w:val="clear" w:color="auto" w:fill="D9D9D9"/>
          </w:tcPr>
          <w:p w:rsidR="002B5B85" w:rsidRPr="001A330B" w:rsidRDefault="005E3CFE" w:rsidP="00CA58A2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Résumé </w:t>
            </w:r>
          </w:p>
        </w:tc>
      </w:tr>
      <w:tr w:rsidR="002B5B85" w:rsidRPr="001A330B" w:rsidTr="00D24151">
        <w:trPr>
          <w:trHeight w:val="228"/>
        </w:trPr>
        <w:tc>
          <w:tcPr>
            <w:tcW w:w="8856" w:type="dxa"/>
            <w:gridSpan w:val="4"/>
            <w:shd w:val="clear" w:color="auto" w:fill="auto"/>
          </w:tcPr>
          <w:p w:rsidR="00492A0A" w:rsidRPr="001A330B" w:rsidRDefault="00D24151" w:rsidP="00D77DF2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D24151">
              <w:rPr>
                <w:rFonts w:ascii="Ebrima" w:hAnsi="Ebrima" w:cs="Arial"/>
                <w:sz w:val="20"/>
                <w:szCs w:val="20"/>
              </w:rPr>
              <w:t xml:space="preserve">M. Monsieur aime que tout soit GRAND. </w:t>
            </w:r>
            <w:r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Pr="00D24151">
              <w:rPr>
                <w:rFonts w:ascii="Ebrima" w:hAnsi="Ebrima" w:cs="Arial"/>
                <w:sz w:val="20"/>
                <w:szCs w:val="20"/>
              </w:rPr>
              <w:t>Il veut construire un GRAND château au sommet de la GRAN</w:t>
            </w:r>
            <w:r>
              <w:rPr>
                <w:rFonts w:ascii="Ebrima" w:hAnsi="Ebrima" w:cs="Arial"/>
                <w:sz w:val="20"/>
                <w:szCs w:val="20"/>
              </w:rPr>
              <w:t xml:space="preserve">DE colline sur laquelle il vit.  </w:t>
            </w:r>
            <w:r w:rsidRPr="00D24151">
              <w:rPr>
                <w:rFonts w:ascii="Ebrima" w:hAnsi="Ebrima" w:cs="Arial"/>
                <w:sz w:val="20"/>
                <w:szCs w:val="20"/>
              </w:rPr>
              <w:t>Pour cela il utilise les matériaux disponibles dans les alentours. Une fois son château construit, il se rend compte qu'il n'y a plus rien à admirer depuis sa fenêtre et que tous les endroits préférés</w:t>
            </w:r>
            <w:r>
              <w:rPr>
                <w:rFonts w:ascii="Ebrima" w:hAnsi="Ebrima" w:cs="Arial"/>
                <w:sz w:val="20"/>
                <w:szCs w:val="20"/>
              </w:rPr>
              <w:t xml:space="preserve"> de ses amis ont été détruits.  </w:t>
            </w:r>
            <w:r w:rsidRPr="00D24151">
              <w:rPr>
                <w:rFonts w:ascii="Ebrima" w:hAnsi="Ebrima" w:cs="Arial"/>
                <w:sz w:val="20"/>
                <w:szCs w:val="20"/>
              </w:rPr>
              <w:t>Avec l'aide de ces derniers, M. Monsieur apprend que ce sont parfois les plus petites choses qui apportent les plus grandes joies.</w:t>
            </w:r>
          </w:p>
        </w:tc>
      </w:tr>
      <w:tr w:rsidR="005E3CFE" w:rsidRPr="001A330B" w:rsidTr="00D24151">
        <w:trPr>
          <w:trHeight w:val="228"/>
        </w:trPr>
        <w:tc>
          <w:tcPr>
            <w:tcW w:w="8856" w:type="dxa"/>
            <w:gridSpan w:val="4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Intérêt </w:t>
            </w:r>
            <w:r w:rsidR="001A330B" w:rsidRPr="001A330B">
              <w:rPr>
                <w:rFonts w:ascii="Ebrima" w:hAnsi="Ebrima" w:cs="Arial"/>
                <w:b/>
                <w:sz w:val="20"/>
                <w:szCs w:val="20"/>
              </w:rPr>
              <w:t>pédagogique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</w:p>
        </w:tc>
      </w:tr>
      <w:tr w:rsidR="005E3CFE" w:rsidRPr="001A330B" w:rsidTr="00D24151">
        <w:trPr>
          <w:trHeight w:val="228"/>
        </w:trPr>
        <w:tc>
          <w:tcPr>
            <w:tcW w:w="8856" w:type="dxa"/>
            <w:gridSpan w:val="4"/>
            <w:shd w:val="clear" w:color="auto" w:fill="auto"/>
          </w:tcPr>
          <w:p w:rsidR="005E3CFE" w:rsidRDefault="00D24151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Plusieurs sons, enseignés au premier cycle sont utilisés.</w:t>
            </w:r>
          </w:p>
          <w:p w:rsidR="00D24151" w:rsidRDefault="00D24151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Présence de questions. (</w:t>
            </w:r>
            <w:r w:rsidR="00116706">
              <w:rPr>
                <w:rFonts w:ascii="Ebrima" w:hAnsi="Ebrima" w:cs="Arial"/>
                <w:sz w:val="20"/>
                <w:szCs w:val="20"/>
              </w:rPr>
              <w:t>Phrase</w:t>
            </w:r>
            <w:r>
              <w:rPr>
                <w:rFonts w:ascii="Ebrima" w:hAnsi="Ebrima" w:cs="Arial"/>
                <w:sz w:val="20"/>
                <w:szCs w:val="20"/>
              </w:rPr>
              <w:t xml:space="preserve"> interrogative)</w:t>
            </w:r>
          </w:p>
          <w:p w:rsidR="00D24151" w:rsidRDefault="00D24151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Développe la conscience environnementale.</w:t>
            </w:r>
          </w:p>
          <w:p w:rsidR="00D24151" w:rsidRPr="001A330B" w:rsidRDefault="00D24151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5E3CFE" w:rsidRPr="001A330B" w:rsidTr="00D24151">
        <w:trPr>
          <w:trHeight w:val="228"/>
        </w:trPr>
        <w:tc>
          <w:tcPr>
            <w:tcW w:w="8856" w:type="dxa"/>
            <w:gridSpan w:val="4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Progression de</w:t>
            </w:r>
            <w:r w:rsidR="00D24151">
              <w:rPr>
                <w:rFonts w:ascii="Ebrima" w:hAnsi="Ebrima" w:cs="Arial"/>
                <w:b/>
                <w:sz w:val="20"/>
                <w:szCs w:val="20"/>
              </w:rPr>
              <w:t xml:space="preserve">s apprentissages 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(notions et concepts ciblés)</w:t>
            </w:r>
          </w:p>
        </w:tc>
      </w:tr>
      <w:tr w:rsidR="005E3CFE" w:rsidRPr="001A330B" w:rsidTr="00D24151">
        <w:trPr>
          <w:trHeight w:val="228"/>
        </w:trPr>
        <w:tc>
          <w:tcPr>
            <w:tcW w:w="8856" w:type="dxa"/>
            <w:gridSpan w:val="4"/>
            <w:shd w:val="clear" w:color="auto" w:fill="auto"/>
          </w:tcPr>
          <w:p w:rsidR="006E3493" w:rsidRPr="001A330B" w:rsidRDefault="006E3493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6E3493">
              <w:rPr>
                <w:rFonts w:ascii="Ebrima" w:hAnsi="Ebrima" w:cs="Arial"/>
                <w:sz w:val="20"/>
                <w:szCs w:val="20"/>
              </w:rPr>
              <w:t xml:space="preserve"> </w:t>
            </w:r>
          </w:p>
        </w:tc>
      </w:tr>
      <w:tr w:rsidR="00D658DD" w:rsidRPr="001A330B" w:rsidTr="00BA2E51">
        <w:trPr>
          <w:trHeight w:val="324"/>
        </w:trPr>
        <w:tc>
          <w:tcPr>
            <w:tcW w:w="3227" w:type="dxa"/>
            <w:gridSpan w:val="2"/>
            <w:shd w:val="clear" w:color="auto" w:fill="D9D9D9"/>
          </w:tcPr>
          <w:p w:rsidR="005E3CFE" w:rsidRPr="001A330B" w:rsidRDefault="005E3CFE" w:rsidP="00D24151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Vocabulaire </w:t>
            </w:r>
          </w:p>
        </w:tc>
        <w:tc>
          <w:tcPr>
            <w:tcW w:w="5629" w:type="dxa"/>
            <w:gridSpan w:val="2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Pistes d’exploitation pédagogique</w:t>
            </w:r>
          </w:p>
        </w:tc>
      </w:tr>
      <w:tr w:rsidR="005E3CFE" w:rsidRPr="001A330B" w:rsidTr="00BA2E51">
        <w:trPr>
          <w:trHeight w:val="120"/>
        </w:trPr>
        <w:tc>
          <w:tcPr>
            <w:tcW w:w="3227" w:type="dxa"/>
            <w:gridSpan w:val="2"/>
            <w:shd w:val="clear" w:color="auto" w:fill="auto"/>
          </w:tcPr>
          <w:p w:rsidR="007A6EF7" w:rsidRPr="004B001F" w:rsidRDefault="004B001F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4B001F">
              <w:rPr>
                <w:rFonts w:ascii="Ebrima" w:hAnsi="Ebrima" w:cs="Arial"/>
                <w:sz w:val="20"/>
                <w:szCs w:val="20"/>
              </w:rPr>
              <w:t>Gros, grosse, grand, grande, petit</w:t>
            </w:r>
          </w:p>
        </w:tc>
        <w:tc>
          <w:tcPr>
            <w:tcW w:w="5629" w:type="dxa"/>
            <w:gridSpan w:val="2"/>
            <w:shd w:val="clear" w:color="auto" w:fill="auto"/>
          </w:tcPr>
          <w:p w:rsidR="005E3CFE" w:rsidRPr="004B001F" w:rsidRDefault="00B96DFA" w:rsidP="004B001F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Voir le tableau en annexe</w:t>
            </w:r>
          </w:p>
        </w:tc>
      </w:tr>
      <w:tr w:rsidR="00D658DD" w:rsidRPr="001A330B" w:rsidTr="00BA2E51">
        <w:trPr>
          <w:trHeight w:val="120"/>
        </w:trPr>
        <w:tc>
          <w:tcPr>
            <w:tcW w:w="3227" w:type="dxa"/>
            <w:gridSpan w:val="2"/>
            <w:shd w:val="clear" w:color="auto" w:fill="D9D9D9"/>
          </w:tcPr>
          <w:p w:rsidR="005E3CFE" w:rsidRPr="001A330B" w:rsidRDefault="009B0F72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Sites internet intéressants </w:t>
            </w:r>
          </w:p>
        </w:tc>
        <w:tc>
          <w:tcPr>
            <w:tcW w:w="5629" w:type="dxa"/>
            <w:gridSpan w:val="2"/>
            <w:shd w:val="clear" w:color="auto" w:fill="D9D9D9"/>
          </w:tcPr>
          <w:p w:rsidR="005E3CFE" w:rsidRPr="001A330B" w:rsidRDefault="009B0F72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Matériel reproductible </w:t>
            </w:r>
            <w:r w:rsidRPr="001A330B">
              <w:rPr>
                <w:rFonts w:ascii="Ebrima" w:hAnsi="Ebrima" w:cs="Arial"/>
                <w:sz w:val="16"/>
                <w:szCs w:val="16"/>
              </w:rPr>
              <w:t>(s’il y a lieu)</w:t>
            </w:r>
          </w:p>
        </w:tc>
      </w:tr>
      <w:tr w:rsidR="005E3CFE" w:rsidRPr="001A330B" w:rsidTr="00BA2E51">
        <w:trPr>
          <w:trHeight w:val="120"/>
        </w:trPr>
        <w:tc>
          <w:tcPr>
            <w:tcW w:w="3227" w:type="dxa"/>
            <w:gridSpan w:val="2"/>
            <w:shd w:val="clear" w:color="auto" w:fill="auto"/>
          </w:tcPr>
          <w:p w:rsidR="005E3CFE" w:rsidRPr="004B001F" w:rsidRDefault="004B001F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4B001F">
              <w:rPr>
                <w:rFonts w:ascii="Ebrima" w:hAnsi="Ebrima" w:cs="Arial"/>
                <w:sz w:val="20"/>
                <w:szCs w:val="20"/>
              </w:rPr>
              <w:t>Livres ouverts :</w:t>
            </w:r>
            <w:r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  <w:hyperlink r:id="rId9" w:history="1">
              <w:r w:rsidRPr="001E5F21">
                <w:rPr>
                  <w:rStyle w:val="Lienhypertexte"/>
                  <w:rFonts w:ascii="Ebrima" w:hAnsi="Ebrima" w:cs="Arial"/>
                  <w:sz w:val="20"/>
                  <w:szCs w:val="20"/>
                </w:rPr>
                <w:t>https://www.livresouverts.qc.ca/index.php?p=il&amp;lo=47525</w:t>
              </w:r>
            </w:hyperlink>
          </w:p>
        </w:tc>
        <w:tc>
          <w:tcPr>
            <w:tcW w:w="5629" w:type="dxa"/>
            <w:gridSpan w:val="2"/>
            <w:shd w:val="clear" w:color="auto" w:fill="auto"/>
          </w:tcPr>
          <w:p w:rsidR="004B001F" w:rsidRPr="004B001F" w:rsidRDefault="00D24151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D24151">
              <w:rPr>
                <w:rFonts w:ascii="Ebrima" w:hAnsi="Ebrima" w:cs="Arial"/>
                <w:sz w:val="20"/>
                <w:szCs w:val="20"/>
              </w:rPr>
              <w:t>Voir ce lien pour faire faire la maison de M. Monsieur aux enfants :</w:t>
            </w:r>
            <w:r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4B001F" w:rsidRPr="001E5F21">
                <w:rPr>
                  <w:rStyle w:val="Lienhypertexte"/>
                  <w:rFonts w:ascii="Ebrima" w:hAnsi="Ebrima" w:cs="Arial"/>
                  <w:sz w:val="20"/>
                  <w:szCs w:val="20"/>
                </w:rPr>
                <w:t>http://www.scholastic.ca/editions/familles/images/PDFs/promoChaMMonsieurv2.pdf</w:t>
              </w:r>
            </w:hyperlink>
          </w:p>
        </w:tc>
      </w:tr>
      <w:tr w:rsidR="0039229C" w:rsidRPr="001A330B" w:rsidTr="00D24151">
        <w:trPr>
          <w:trHeight w:val="228"/>
        </w:trPr>
        <w:tc>
          <w:tcPr>
            <w:tcW w:w="8856" w:type="dxa"/>
            <w:gridSpan w:val="4"/>
            <w:tcBorders>
              <w:left w:val="single" w:sz="12" w:space="0" w:color="FFFFFF"/>
              <w:right w:val="single" w:sz="12" w:space="0" w:color="FFFFFF"/>
            </w:tcBorders>
            <w:shd w:val="clear" w:color="auto" w:fill="FFFFFF"/>
          </w:tcPr>
          <w:p w:rsidR="0039229C" w:rsidRPr="001A330B" w:rsidRDefault="0039229C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39229C" w:rsidRPr="001A330B" w:rsidTr="00D24151">
        <w:trPr>
          <w:trHeight w:val="228"/>
        </w:trPr>
        <w:tc>
          <w:tcPr>
            <w:tcW w:w="8856" w:type="dxa"/>
            <w:gridSpan w:val="4"/>
            <w:shd w:val="clear" w:color="auto" w:fill="D9D9D9"/>
          </w:tcPr>
          <w:p w:rsidR="0039229C" w:rsidRPr="001A330B" w:rsidRDefault="0039229C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b/>
                <w:sz w:val="20"/>
                <w:szCs w:val="20"/>
              </w:rPr>
              <w:t>Interdisciplinarité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</w:p>
        </w:tc>
      </w:tr>
      <w:tr w:rsidR="0039229C" w:rsidRPr="001A330B" w:rsidTr="00D24151">
        <w:trPr>
          <w:trHeight w:val="228"/>
        </w:trPr>
        <w:tc>
          <w:tcPr>
            <w:tcW w:w="8856" w:type="dxa"/>
            <w:gridSpan w:val="4"/>
            <w:shd w:val="clear" w:color="auto" w:fill="auto"/>
          </w:tcPr>
          <w:p w:rsidR="00DF4FDE" w:rsidRDefault="00D24151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4B001F">
              <w:rPr>
                <w:rFonts w:ascii="Ebrima" w:hAnsi="Ebrima" w:cs="Arial"/>
                <w:b/>
                <w:sz w:val="20"/>
                <w:szCs w:val="20"/>
              </w:rPr>
              <w:t>Maths </w:t>
            </w:r>
            <w:r>
              <w:rPr>
                <w:rFonts w:ascii="Ebrima" w:hAnsi="Ebrima" w:cs="Arial"/>
                <w:sz w:val="20"/>
                <w:szCs w:val="20"/>
              </w:rPr>
              <w:t xml:space="preserve">: </w:t>
            </w:r>
            <w:r w:rsidR="004B001F">
              <w:rPr>
                <w:rFonts w:ascii="Ebrima" w:hAnsi="Ebrima" w:cs="Arial"/>
                <w:sz w:val="20"/>
                <w:szCs w:val="20"/>
              </w:rPr>
              <w:t xml:space="preserve">        *</w:t>
            </w:r>
            <w:r>
              <w:rPr>
                <w:rFonts w:ascii="Ebrima" w:hAnsi="Ebrima" w:cs="Arial"/>
                <w:sz w:val="20"/>
                <w:szCs w:val="20"/>
              </w:rPr>
              <w:t>Faire découvrir des figures géométriques parmi les pièces découpées par le chat.</w:t>
            </w:r>
          </w:p>
          <w:p w:rsidR="00116706" w:rsidRDefault="004B001F" w:rsidP="00116706">
            <w:pPr>
              <w:tabs>
                <w:tab w:val="left" w:pos="5670"/>
              </w:tabs>
              <w:spacing w:after="0" w:line="240" w:lineRule="auto"/>
              <w:ind w:firstLine="708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         *Si vous avez des blocs, les élèves peuvent essayer de con</w:t>
            </w:r>
            <w:r w:rsidR="00116706">
              <w:rPr>
                <w:rFonts w:ascii="Ebrima" w:hAnsi="Ebrima" w:cs="Arial"/>
                <w:sz w:val="20"/>
                <w:szCs w:val="20"/>
              </w:rPr>
              <w:t xml:space="preserve">struire leur propre              </w:t>
            </w:r>
          </w:p>
          <w:p w:rsidR="004B001F" w:rsidRDefault="00116706" w:rsidP="00116706">
            <w:pPr>
              <w:tabs>
                <w:tab w:val="left" w:pos="5670"/>
              </w:tabs>
              <w:spacing w:after="0" w:line="240" w:lineRule="auto"/>
              <w:ind w:firstLine="708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           </w:t>
            </w:r>
            <w:r w:rsidR="004B001F">
              <w:rPr>
                <w:rFonts w:ascii="Ebrima" w:hAnsi="Ebrima" w:cs="Arial"/>
                <w:sz w:val="20"/>
                <w:szCs w:val="20"/>
              </w:rPr>
              <w:t>château.  (Vous pouvez emprunter des blocs aux collègues du préscolaire.)</w:t>
            </w:r>
          </w:p>
          <w:p w:rsidR="004B001F" w:rsidRDefault="004B001F" w:rsidP="004B001F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4B001F">
              <w:rPr>
                <w:rFonts w:ascii="Ebrima" w:hAnsi="Ebrima" w:cs="Arial"/>
                <w:b/>
                <w:sz w:val="20"/>
                <w:szCs w:val="20"/>
              </w:rPr>
              <w:t>Coopération</w:t>
            </w:r>
            <w:r>
              <w:rPr>
                <w:rFonts w:ascii="Ebrima" w:hAnsi="Ebrima" w:cs="Arial"/>
                <w:sz w:val="20"/>
                <w:szCs w:val="20"/>
              </w:rPr>
              <w:t xml:space="preserve"> : *Faire remarquer aux enfants le plaisir que semblent avoir les amis qui travaillent   </w:t>
            </w:r>
          </w:p>
          <w:p w:rsidR="004B001F" w:rsidRPr="001A330B" w:rsidRDefault="004B001F" w:rsidP="004B001F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                        ensemble.</w:t>
            </w:r>
          </w:p>
        </w:tc>
      </w:tr>
    </w:tbl>
    <w:p w:rsidR="0039229C" w:rsidRDefault="0039229C" w:rsidP="002257E0">
      <w:pPr>
        <w:tabs>
          <w:tab w:val="left" w:pos="5670"/>
        </w:tabs>
        <w:spacing w:after="0"/>
      </w:pPr>
    </w:p>
    <w:p w:rsidR="00B96DFA" w:rsidRPr="00B96DFA" w:rsidRDefault="00B96DFA" w:rsidP="00B96DFA">
      <w:bookmarkStart w:id="0" w:name="_GoBack"/>
      <w:bookmarkEnd w:id="0"/>
    </w:p>
    <w:tbl>
      <w:tblPr>
        <w:tblStyle w:val="Grilledutableau"/>
        <w:tblW w:w="8897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F85ECE" w:rsidTr="00DD3F35">
        <w:tc>
          <w:tcPr>
            <w:tcW w:w="1951" w:type="dxa"/>
            <w:shd w:val="clear" w:color="auto" w:fill="BFBFBF" w:themeFill="background1" w:themeFillShade="BF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lastRenderedPageBreak/>
              <w:t>Sons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Mots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Ai : é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>j’ai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Ai : è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>aime, laisse, aider, fait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Ain : in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>soudain</w:t>
            </w:r>
          </w:p>
        </w:tc>
      </w:tr>
      <w:tr w:rsidR="00F85ECE" w:rsidTr="00DD3F35">
        <w:tc>
          <w:tcPr>
            <w:tcW w:w="1951" w:type="dxa"/>
          </w:tcPr>
          <w:p w:rsidR="00F85ECE" w:rsidRDefault="003D2EF0" w:rsidP="002257E0">
            <w:pPr>
              <w:tabs>
                <w:tab w:val="left" w:pos="5670"/>
              </w:tabs>
              <w:spacing w:after="0"/>
            </w:pPr>
            <w:r>
              <w:t>Ais-</w:t>
            </w:r>
            <w:r w:rsidR="0086227A">
              <w:t>ait</w:t>
            </w:r>
            <w:r w:rsidR="00F85ECE">
              <w:t>: è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>mais, devrais, sais, fait, ait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An : an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>grande, grand, demandent, demande, avancent</w:t>
            </w:r>
          </w:p>
        </w:tc>
      </w:tr>
      <w:tr w:rsidR="00F85ECE" w:rsidTr="00DD3F35">
        <w:tc>
          <w:tcPr>
            <w:tcW w:w="1951" w:type="dxa"/>
          </w:tcPr>
          <w:p w:rsidR="00F85ECE" w:rsidRDefault="003D2EF0" w:rsidP="002257E0">
            <w:pPr>
              <w:tabs>
                <w:tab w:val="left" w:pos="5670"/>
              </w:tabs>
              <w:spacing w:after="0"/>
            </w:pPr>
            <w:r>
              <w:t>And-</w:t>
            </w:r>
            <w:r w:rsidR="0086227A">
              <w:t>ant</w:t>
            </w:r>
            <w:r w:rsidR="00F85ECE">
              <w:t>: an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>grand, quand, courant, précipitant, avant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Au</w:t>
            </w:r>
            <w:r w:rsidR="003D2EF0">
              <w:t>-a</w:t>
            </w:r>
            <w:r w:rsidR="0086227A">
              <w:t>ux</w:t>
            </w:r>
            <w:r w:rsidR="003D2EF0">
              <w:t xml:space="preserve">-aud </w:t>
            </w:r>
            <w:r>
              <w:t>: o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>au, autres, Renaud, aura, aux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Ch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>château, tchak, chose, cachée, chuchoté, Panache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É</w:t>
            </w:r>
            <w:r w:rsidR="003D2EF0">
              <w:t>-</w:t>
            </w:r>
            <w:r w:rsidR="0086227A">
              <w:t>ée</w:t>
            </w:r>
            <w:r>
              <w:t> : é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 xml:space="preserve">occupé, étonne, </w:t>
            </w:r>
            <w:r w:rsidRPr="00B939A5">
              <w:t>rouspéter</w:t>
            </w:r>
            <w:r>
              <w:t xml:space="preserve">, arrivé, préféré, déjeuner,  réserve, écrient, précipitant, démontent, regardé, chuchoté, invité, passée, cachée, idée 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È : è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>derrière, fièrement, très, après, après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Ê : è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>arrête, fenêtre, bêtise, être, fête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Eau : o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>château, morceau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Em : an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 xml:space="preserve">empile, empiler, </w:t>
            </w:r>
            <w:r w:rsidRPr="009B0666">
              <w:t>ensemble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En</w:t>
            </w:r>
            <w:r w:rsidR="00457793">
              <w:t>-end</w:t>
            </w:r>
            <w:r>
              <w:t> : an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 xml:space="preserve">en, entend, enfin, commencent, Henriette, pense, ensemble, encore, en 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Ent : an</w:t>
            </w:r>
          </w:p>
        </w:tc>
        <w:tc>
          <w:tcPr>
            <w:tcW w:w="6946" w:type="dxa"/>
          </w:tcPr>
          <w:p w:rsidR="00F85ECE" w:rsidRPr="00097962" w:rsidRDefault="00E069D3" w:rsidP="002257E0">
            <w:pPr>
              <w:tabs>
                <w:tab w:val="left" w:pos="5670"/>
              </w:tabs>
              <w:spacing w:after="0"/>
            </w:pPr>
            <w:r>
              <w:t>fièrement, sent, moment</w:t>
            </w:r>
            <w:r w:rsidRPr="00097962">
              <w:t xml:space="preserve"> </w:t>
            </w:r>
          </w:p>
          <w:p w:rsidR="00F85ECE" w:rsidRPr="009B0666" w:rsidRDefault="00E069D3" w:rsidP="002257E0">
            <w:pPr>
              <w:tabs>
                <w:tab w:val="left" w:pos="5670"/>
              </w:tabs>
              <w:spacing w:after="0"/>
              <w:rPr>
                <w:i/>
              </w:rPr>
            </w:pPr>
            <w:r w:rsidRPr="009B0666">
              <w:rPr>
                <w:i/>
              </w:rPr>
              <w:t>Attention aux verbes</w:t>
            </w:r>
            <w:r>
              <w:rPr>
                <w:i/>
              </w:rPr>
              <w:t xml:space="preserve"> se terminant par ent ou ient… I</w:t>
            </w:r>
            <w:r w:rsidRPr="009B0666">
              <w:rPr>
                <w:i/>
              </w:rPr>
              <w:t>l y en a plusieurs et peuvent confondre les élèves du 1</w:t>
            </w:r>
            <w:r w:rsidRPr="009B0666">
              <w:rPr>
                <w:i/>
                <w:vertAlign w:val="superscript"/>
              </w:rPr>
              <w:t>er</w:t>
            </w:r>
            <w:r w:rsidRPr="009B0666">
              <w:rPr>
                <w:i/>
              </w:rPr>
              <w:t xml:space="preserve"> cycle.</w:t>
            </w:r>
            <w:r>
              <w:rPr>
                <w:i/>
              </w:rPr>
              <w:t xml:space="preserve"> (arrivent, devient, commencent, demandent, avancent, regardent, s’écrient, démontent, remettent, crient)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Er : é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 xml:space="preserve">remarquer, travailler, couper, empiler, rouspéter, </w:t>
            </w:r>
            <w:r w:rsidRPr="00B939A5">
              <w:t>déjeuner,</w:t>
            </w:r>
            <w:r>
              <w:t xml:space="preserve"> replacer, aider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Er : è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 xml:space="preserve">herbe, réserve, ferme 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Es : è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>des, sieste, ses, presque, reste, les, ces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Est : è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>est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Et : è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>sommet, inquiets, Henriette, remettent</w:t>
            </w:r>
          </w:p>
        </w:tc>
      </w:tr>
      <w:tr w:rsidR="003D2EF0" w:rsidTr="00DD3F35">
        <w:tc>
          <w:tcPr>
            <w:tcW w:w="1951" w:type="dxa"/>
          </w:tcPr>
          <w:p w:rsidR="003D2EF0" w:rsidRDefault="003D2EF0" w:rsidP="002257E0">
            <w:pPr>
              <w:tabs>
                <w:tab w:val="left" w:pos="5670"/>
              </w:tabs>
              <w:spacing w:after="0"/>
            </w:pPr>
            <w:r>
              <w:t>Et : é</w:t>
            </w:r>
          </w:p>
        </w:tc>
        <w:tc>
          <w:tcPr>
            <w:tcW w:w="6946" w:type="dxa"/>
          </w:tcPr>
          <w:p w:rsidR="003D2EF0" w:rsidRDefault="00E069D3" w:rsidP="002257E0">
            <w:pPr>
              <w:tabs>
                <w:tab w:val="left" w:pos="5670"/>
              </w:tabs>
              <w:spacing w:after="0"/>
            </w:pPr>
            <w:r>
              <w:t>et</w:t>
            </w:r>
          </w:p>
        </w:tc>
      </w:tr>
      <w:tr w:rsidR="00F85ECE" w:rsidTr="00DD3F35">
        <w:tc>
          <w:tcPr>
            <w:tcW w:w="1951" w:type="dxa"/>
          </w:tcPr>
          <w:p w:rsidR="00F85ECE" w:rsidRDefault="003D2EF0" w:rsidP="002257E0">
            <w:pPr>
              <w:tabs>
                <w:tab w:val="left" w:pos="5670"/>
              </w:tabs>
              <w:spacing w:after="0"/>
            </w:pPr>
            <w:r>
              <w:t>Eu-</w:t>
            </w:r>
            <w:r w:rsidR="00457793">
              <w:t>e</w:t>
            </w:r>
            <w:r w:rsidR="00F85ECE">
              <w:t>ut</w:t>
            </w:r>
            <w:r w:rsidR="00D03856">
              <w:t>-eux</w:t>
            </w:r>
            <w:r w:rsidR="00F85ECE">
              <w:t> : eu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>veut, peu, déjeuner, yeux</w:t>
            </w:r>
          </w:p>
        </w:tc>
      </w:tr>
      <w:tr w:rsidR="003D2EF0" w:rsidTr="00DD3F35">
        <w:tc>
          <w:tcPr>
            <w:tcW w:w="1951" w:type="dxa"/>
          </w:tcPr>
          <w:p w:rsidR="003D2EF0" w:rsidRDefault="003D2EF0" w:rsidP="002257E0">
            <w:pPr>
              <w:tabs>
                <w:tab w:val="left" w:pos="5670"/>
              </w:tabs>
              <w:spacing w:after="0"/>
            </w:pPr>
            <w:r>
              <w:t>Eur-eurs : eur</w:t>
            </w:r>
          </w:p>
        </w:tc>
        <w:tc>
          <w:tcPr>
            <w:tcW w:w="6946" w:type="dxa"/>
          </w:tcPr>
          <w:p w:rsidR="003D2EF0" w:rsidRDefault="00E069D3" w:rsidP="002257E0">
            <w:pPr>
              <w:tabs>
                <w:tab w:val="left" w:pos="5670"/>
              </w:tabs>
              <w:spacing w:after="0"/>
            </w:pPr>
            <w:r>
              <w:t xml:space="preserve">fleurs 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EF22F7">
            <w:pPr>
              <w:tabs>
                <w:tab w:val="left" w:pos="5670"/>
              </w:tabs>
              <w:spacing w:after="0"/>
            </w:pPr>
            <w:r>
              <w:t>Ieur</w:t>
            </w:r>
            <w:r w:rsidR="003D2EF0">
              <w:t xml:space="preserve">-ieux </w:t>
            </w:r>
            <w:r w:rsidR="00457793">
              <w:t>:</w:t>
            </w:r>
            <w:r w:rsidR="003D2EF0">
              <w:t xml:space="preserve"> </w:t>
            </w:r>
            <w:r w:rsidR="00457793">
              <w:t>ieu</w:t>
            </w:r>
          </w:p>
        </w:tc>
        <w:tc>
          <w:tcPr>
            <w:tcW w:w="6946" w:type="dxa"/>
          </w:tcPr>
          <w:p w:rsidR="00F85ECE" w:rsidRDefault="00E069D3" w:rsidP="00EF22F7">
            <w:pPr>
              <w:tabs>
                <w:tab w:val="left" w:pos="5670"/>
              </w:tabs>
              <w:spacing w:after="0"/>
            </w:pPr>
            <w:r>
              <w:t xml:space="preserve">monsieur, vieux 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In : in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>inquiets, enfin, coin, invité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O</w:t>
            </w:r>
            <w:r w:rsidR="00E069D3">
              <w:t>-oh</w:t>
            </w:r>
            <w:r>
              <w:t> : o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>blocs, trop, Otto, moment, encore, chose, occupé, oh</w:t>
            </w:r>
          </w:p>
        </w:tc>
      </w:tr>
      <w:tr w:rsidR="0086227A" w:rsidTr="00DD3F35">
        <w:tc>
          <w:tcPr>
            <w:tcW w:w="1951" w:type="dxa"/>
          </w:tcPr>
          <w:p w:rsidR="0086227A" w:rsidRDefault="0086227A" w:rsidP="002257E0">
            <w:pPr>
              <w:tabs>
                <w:tab w:val="left" w:pos="5670"/>
              </w:tabs>
              <w:spacing w:after="0"/>
            </w:pPr>
            <w:r>
              <w:t>Oi</w:t>
            </w:r>
            <w:r w:rsidR="00AE5C73">
              <w:t>t-oix : oi</w:t>
            </w:r>
          </w:p>
        </w:tc>
        <w:tc>
          <w:tcPr>
            <w:tcW w:w="6946" w:type="dxa"/>
          </w:tcPr>
          <w:p w:rsidR="0086227A" w:rsidRDefault="00E069D3" w:rsidP="002257E0">
            <w:pPr>
              <w:tabs>
                <w:tab w:val="left" w:pos="5670"/>
              </w:tabs>
              <w:spacing w:after="0"/>
            </w:pPr>
            <w:r>
              <w:t>soit, noix, soir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On</w:t>
            </w:r>
            <w:r w:rsidR="003D2EF0">
              <w:t>-</w:t>
            </w:r>
            <w:r w:rsidR="00457793">
              <w:t>ons</w:t>
            </w:r>
            <w:r w:rsidR="003D2EF0">
              <w:t> : on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>construire, son, mon, démontent, monde, avions, avons</w:t>
            </w:r>
          </w:p>
        </w:tc>
      </w:tr>
      <w:tr w:rsidR="00F85ECE" w:rsidTr="00DD3F35">
        <w:tc>
          <w:tcPr>
            <w:tcW w:w="1951" w:type="dxa"/>
          </w:tcPr>
          <w:p w:rsidR="00F85ECE" w:rsidRDefault="003D2EF0" w:rsidP="002257E0">
            <w:pPr>
              <w:tabs>
                <w:tab w:val="left" w:pos="5670"/>
              </w:tabs>
              <w:spacing w:after="0"/>
            </w:pPr>
            <w:r>
              <w:t>Ou-où-</w:t>
            </w:r>
            <w:r w:rsidR="00457793">
              <w:t>o</w:t>
            </w:r>
            <w:r w:rsidR="00F85ECE">
              <w:t>u</w:t>
            </w:r>
            <w:r>
              <w:t>t-</w:t>
            </w:r>
            <w:r w:rsidR="0086227A">
              <w:t>ous : ou</w:t>
            </w:r>
          </w:p>
        </w:tc>
        <w:tc>
          <w:tcPr>
            <w:tcW w:w="6946" w:type="dxa"/>
          </w:tcPr>
          <w:p w:rsidR="00F85ECE" w:rsidRDefault="00E069D3" w:rsidP="00744A12">
            <w:pPr>
              <w:tabs>
                <w:tab w:val="left" w:pos="5670"/>
              </w:tabs>
              <w:spacing w:after="0"/>
            </w:pPr>
            <w:r>
              <w:t>trous, tout, coupe, couper, rouspéter, sous, tous, pour, partout, ouvre, où, oui, nous</w:t>
            </w:r>
          </w:p>
        </w:tc>
      </w:tr>
      <w:tr w:rsidR="0086227A" w:rsidTr="00DD3F35">
        <w:tc>
          <w:tcPr>
            <w:tcW w:w="1951" w:type="dxa"/>
          </w:tcPr>
          <w:p w:rsidR="0086227A" w:rsidRDefault="0086227A" w:rsidP="002257E0">
            <w:pPr>
              <w:tabs>
                <w:tab w:val="left" w:pos="5670"/>
              </w:tabs>
              <w:spacing w:after="0"/>
            </w:pPr>
            <w:r>
              <w:t>Qu :</w:t>
            </w:r>
            <w:r w:rsidR="003D2EF0">
              <w:t xml:space="preserve"> k</w:t>
            </w:r>
          </w:p>
        </w:tc>
        <w:tc>
          <w:tcPr>
            <w:tcW w:w="6946" w:type="dxa"/>
          </w:tcPr>
          <w:p w:rsidR="0086227A" w:rsidRPr="00744A12" w:rsidRDefault="00E069D3" w:rsidP="002257E0">
            <w:pPr>
              <w:tabs>
                <w:tab w:val="left" w:pos="5670"/>
              </w:tabs>
              <w:spacing w:after="0"/>
            </w:pPr>
            <w:r>
              <w:t xml:space="preserve">que, remarquer, qu’il, qu’est, qui, </w:t>
            </w:r>
            <w:r w:rsidRPr="00457793">
              <w:t>inquiets</w:t>
            </w:r>
            <w:r>
              <w:t>, jusqu’à, presque, qu’on, quelque, quand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Ui</w:t>
            </w:r>
            <w:r w:rsidR="003D2EF0">
              <w:t>-</w:t>
            </w:r>
            <w:r w:rsidR="00457793">
              <w:t>uit : ui</w:t>
            </w:r>
          </w:p>
        </w:tc>
        <w:tc>
          <w:tcPr>
            <w:tcW w:w="6946" w:type="dxa"/>
          </w:tcPr>
          <w:p w:rsidR="00F85ECE" w:rsidRPr="00744A12" w:rsidRDefault="00E069D3" w:rsidP="002257E0">
            <w:pPr>
              <w:tabs>
                <w:tab w:val="left" w:pos="5670"/>
              </w:tabs>
              <w:spacing w:after="0"/>
            </w:pPr>
            <w:r>
              <w:t>construire, bruit, lui</w:t>
            </w:r>
          </w:p>
        </w:tc>
      </w:tr>
      <w:tr w:rsidR="00F85ECE" w:rsidTr="00DD3F35">
        <w:tc>
          <w:tcPr>
            <w:tcW w:w="1951" w:type="dxa"/>
          </w:tcPr>
          <w:p w:rsidR="00F85ECE" w:rsidRDefault="00F85ECE" w:rsidP="002257E0">
            <w:pPr>
              <w:tabs>
                <w:tab w:val="left" w:pos="5670"/>
              </w:tabs>
              <w:spacing w:after="0"/>
            </w:pPr>
            <w:r>
              <w:t>Un</w:t>
            </w:r>
          </w:p>
        </w:tc>
        <w:tc>
          <w:tcPr>
            <w:tcW w:w="6946" w:type="dxa"/>
          </w:tcPr>
          <w:p w:rsidR="00F85ECE" w:rsidRDefault="00E069D3" w:rsidP="002257E0">
            <w:pPr>
              <w:tabs>
                <w:tab w:val="left" w:pos="5670"/>
              </w:tabs>
              <w:spacing w:after="0"/>
            </w:pPr>
            <w:r>
              <w:t>un</w:t>
            </w:r>
          </w:p>
        </w:tc>
      </w:tr>
    </w:tbl>
    <w:p w:rsidR="00BA2E51" w:rsidRDefault="00BA2E51" w:rsidP="00DD3F35">
      <w:pPr>
        <w:tabs>
          <w:tab w:val="left" w:pos="5670"/>
        </w:tabs>
        <w:spacing w:after="0"/>
      </w:pPr>
    </w:p>
    <w:sectPr w:rsidR="00BA2E51" w:rsidSect="00CF46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27" w:rsidRDefault="00ED6027" w:rsidP="00C5363D">
      <w:pPr>
        <w:spacing w:after="0" w:line="240" w:lineRule="auto"/>
      </w:pPr>
      <w:r>
        <w:separator/>
      </w:r>
    </w:p>
  </w:endnote>
  <w:endnote w:type="continuationSeparator" w:id="0">
    <w:p w:rsidR="00ED6027" w:rsidRDefault="00ED6027" w:rsidP="00C5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F2" w:rsidRDefault="00D77D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3"/>
      <w:gridCol w:w="452"/>
    </w:tblGrid>
    <w:tr w:rsidR="00C5363D" w:rsidRPr="001A330B" w:rsidTr="001A330B">
      <w:tc>
        <w:tcPr>
          <w:tcW w:w="4732" w:type="pct"/>
          <w:tcBorders>
            <w:top w:val="single" w:sz="4" w:space="0" w:color="000000"/>
          </w:tcBorders>
        </w:tcPr>
        <w:p w:rsidR="00C5363D" w:rsidRPr="001A330B" w:rsidRDefault="007A6EF7" w:rsidP="007A6EF7">
          <w:pPr>
            <w:pStyle w:val="Pieddepage"/>
            <w:jc w:val="right"/>
          </w:pPr>
          <w:r>
            <w:t>J</w:t>
          </w:r>
          <w:r w:rsidR="00D77DF2">
            <w:t>ulie Marcoux, conseillère</w:t>
          </w:r>
          <w:r w:rsidR="00C5363D" w:rsidRPr="001A330B">
            <w:t xml:space="preserve"> pédagogique, </w:t>
          </w:r>
          <w:r w:rsidR="00D77DF2">
            <w:t>2017</w:t>
          </w:r>
          <w:r w:rsidR="00C5363D" w:rsidRPr="001A330B">
            <w:rPr>
              <w:lang w:val="fr-FR"/>
            </w:rPr>
            <w:t xml:space="preserve">| </w:t>
          </w:r>
          <w:r w:rsidR="00C5363D" w:rsidRPr="001A330B">
            <w:t>CSDM</w:t>
          </w:r>
          <w:r w:rsidR="00C5363D" w:rsidRPr="001A330B">
            <w:rPr>
              <w:lang w:val="fr-FR"/>
            </w:rPr>
            <w:t xml:space="preserve">  </w:t>
          </w:r>
        </w:p>
      </w:tc>
      <w:tc>
        <w:tcPr>
          <w:tcW w:w="268" w:type="pct"/>
          <w:tcBorders>
            <w:top w:val="single" w:sz="4" w:space="0" w:color="C0504D"/>
          </w:tcBorders>
          <w:shd w:val="clear" w:color="auto" w:fill="000000"/>
        </w:tcPr>
        <w:p w:rsidR="00C5363D" w:rsidRPr="001A330B" w:rsidRDefault="00C5363D">
          <w:pPr>
            <w:pStyle w:val="En-tte"/>
            <w:rPr>
              <w:color w:val="FFFFFF"/>
            </w:rPr>
          </w:pPr>
          <w:r w:rsidRPr="001A330B">
            <w:fldChar w:fldCharType="begin"/>
          </w:r>
          <w:r w:rsidRPr="001A330B">
            <w:instrText>PAGE   \* MERGEFORMAT</w:instrText>
          </w:r>
          <w:r w:rsidRPr="001A330B">
            <w:fldChar w:fldCharType="separate"/>
          </w:r>
          <w:r w:rsidR="00B96DFA" w:rsidRPr="00B96DFA">
            <w:rPr>
              <w:noProof/>
              <w:color w:val="FFFFFF"/>
              <w:lang w:val="fr-FR"/>
            </w:rPr>
            <w:t>1</w:t>
          </w:r>
          <w:r w:rsidRPr="001A330B">
            <w:rPr>
              <w:color w:val="FFFFFF"/>
            </w:rPr>
            <w:fldChar w:fldCharType="end"/>
          </w:r>
        </w:p>
      </w:tc>
    </w:tr>
  </w:tbl>
  <w:p w:rsidR="00C5363D" w:rsidRDefault="00C5363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F2" w:rsidRDefault="00D77D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27" w:rsidRDefault="00ED6027" w:rsidP="00C5363D">
      <w:pPr>
        <w:spacing w:after="0" w:line="240" w:lineRule="auto"/>
      </w:pPr>
      <w:r>
        <w:separator/>
      </w:r>
    </w:p>
  </w:footnote>
  <w:footnote w:type="continuationSeparator" w:id="0">
    <w:p w:rsidR="00ED6027" w:rsidRDefault="00ED6027" w:rsidP="00C5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F2" w:rsidRDefault="00D77D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F2" w:rsidRDefault="00D77D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F2" w:rsidRDefault="00D77D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3445"/>
    <w:multiLevelType w:val="hybridMultilevel"/>
    <w:tmpl w:val="A05C5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7DFC"/>
    <w:multiLevelType w:val="hybridMultilevel"/>
    <w:tmpl w:val="E5E2AC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21384"/>
    <w:multiLevelType w:val="hybridMultilevel"/>
    <w:tmpl w:val="F33268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F05E03"/>
    <w:multiLevelType w:val="hybridMultilevel"/>
    <w:tmpl w:val="975E7A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AE333D"/>
    <w:multiLevelType w:val="hybridMultilevel"/>
    <w:tmpl w:val="AEB031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E04FDC"/>
    <w:multiLevelType w:val="hybridMultilevel"/>
    <w:tmpl w:val="1A663F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7D"/>
    <w:rsid w:val="00064BBC"/>
    <w:rsid w:val="000716D4"/>
    <w:rsid w:val="00076F55"/>
    <w:rsid w:val="00097962"/>
    <w:rsid w:val="00105E8A"/>
    <w:rsid w:val="00116706"/>
    <w:rsid w:val="00161CCD"/>
    <w:rsid w:val="00164E7D"/>
    <w:rsid w:val="001A330B"/>
    <w:rsid w:val="001B2D4C"/>
    <w:rsid w:val="00215146"/>
    <w:rsid w:val="002257E0"/>
    <w:rsid w:val="00283639"/>
    <w:rsid w:val="002B5B85"/>
    <w:rsid w:val="003715DE"/>
    <w:rsid w:val="0039229C"/>
    <w:rsid w:val="003D2EF0"/>
    <w:rsid w:val="004147C2"/>
    <w:rsid w:val="00452849"/>
    <w:rsid w:val="00457793"/>
    <w:rsid w:val="0048363E"/>
    <w:rsid w:val="00490190"/>
    <w:rsid w:val="00492A0A"/>
    <w:rsid w:val="004B001F"/>
    <w:rsid w:val="004D0229"/>
    <w:rsid w:val="005A174E"/>
    <w:rsid w:val="005E3CFE"/>
    <w:rsid w:val="00635876"/>
    <w:rsid w:val="00655E20"/>
    <w:rsid w:val="006D1356"/>
    <w:rsid w:val="006E3493"/>
    <w:rsid w:val="006F233C"/>
    <w:rsid w:val="00720923"/>
    <w:rsid w:val="00722616"/>
    <w:rsid w:val="00725E86"/>
    <w:rsid w:val="00741361"/>
    <w:rsid w:val="00744A12"/>
    <w:rsid w:val="007653F1"/>
    <w:rsid w:val="007954E4"/>
    <w:rsid w:val="007A6EF7"/>
    <w:rsid w:val="007B42A1"/>
    <w:rsid w:val="007C2CB2"/>
    <w:rsid w:val="0086227A"/>
    <w:rsid w:val="008D066C"/>
    <w:rsid w:val="008E51CD"/>
    <w:rsid w:val="009A56CC"/>
    <w:rsid w:val="009B0666"/>
    <w:rsid w:val="009B0F72"/>
    <w:rsid w:val="009D6C74"/>
    <w:rsid w:val="00A300F2"/>
    <w:rsid w:val="00A933F5"/>
    <w:rsid w:val="00AD0692"/>
    <w:rsid w:val="00AD1CAB"/>
    <w:rsid w:val="00AE5550"/>
    <w:rsid w:val="00AE5C73"/>
    <w:rsid w:val="00B60845"/>
    <w:rsid w:val="00B73965"/>
    <w:rsid w:val="00B939A5"/>
    <w:rsid w:val="00B96DFA"/>
    <w:rsid w:val="00B9747F"/>
    <w:rsid w:val="00BA2E51"/>
    <w:rsid w:val="00BF54B1"/>
    <w:rsid w:val="00C020F0"/>
    <w:rsid w:val="00C43A86"/>
    <w:rsid w:val="00C5363D"/>
    <w:rsid w:val="00C74326"/>
    <w:rsid w:val="00CA58A2"/>
    <w:rsid w:val="00CB026C"/>
    <w:rsid w:val="00CD2E76"/>
    <w:rsid w:val="00CF46C6"/>
    <w:rsid w:val="00D03856"/>
    <w:rsid w:val="00D24151"/>
    <w:rsid w:val="00D36C39"/>
    <w:rsid w:val="00D658DD"/>
    <w:rsid w:val="00D77DF2"/>
    <w:rsid w:val="00DD3F35"/>
    <w:rsid w:val="00DF4FDE"/>
    <w:rsid w:val="00E069D3"/>
    <w:rsid w:val="00E74470"/>
    <w:rsid w:val="00ED6027"/>
    <w:rsid w:val="00ED6714"/>
    <w:rsid w:val="00F85ECE"/>
    <w:rsid w:val="00FA34A6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FB55D"/>
  <w15:docId w15:val="{E527491B-46E3-48E4-804A-D3D931D6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5E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08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BBC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655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B9747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97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974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74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974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63D"/>
  </w:style>
  <w:style w:type="paragraph" w:styleId="Pieddepage">
    <w:name w:val="footer"/>
    <w:basedOn w:val="Normal"/>
    <w:link w:val="Pieddepag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63D"/>
  </w:style>
  <w:style w:type="character" w:styleId="Lienhypertexte">
    <w:name w:val="Hyperlink"/>
    <w:basedOn w:val="Policepardfaut"/>
    <w:uiPriority w:val="99"/>
    <w:unhideWhenUsed/>
    <w:rsid w:val="004B0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cholastic.ca/editions/familles/images/PDFs/promoChaMMonsieurv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resouverts.qc.ca/index.php?p=il&amp;lo=47525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iBLIOGRAPHIE\Fiche%20p&#233;dagogiq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pédagogique</Template>
  <TotalTime>153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Marcoux Julie</cp:lastModifiedBy>
  <cp:revision>5</cp:revision>
  <cp:lastPrinted>2015-11-19T14:11:00Z</cp:lastPrinted>
  <dcterms:created xsi:type="dcterms:W3CDTF">2017-08-23T19:37:00Z</dcterms:created>
  <dcterms:modified xsi:type="dcterms:W3CDTF">2018-01-09T18:43:00Z</dcterms:modified>
</cp:coreProperties>
</file>